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50E8D" w14:textId="24BE0DFB" w:rsidR="002F584E" w:rsidRDefault="004A0F97" w:rsidP="004A0F97">
      <w:pPr>
        <w:shd w:val="clear" w:color="auto" w:fill="FFFFFF"/>
        <w:spacing w:after="0" w:line="240" w:lineRule="auto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</w:pPr>
      <w:r w:rsidRPr="004A0F9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 xml:space="preserve">Obrazac za sudjelovanje u </w:t>
      </w:r>
      <w:r w:rsidR="002F584E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planiranju</w:t>
      </w:r>
      <w:r w:rsidRPr="004A0F9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 xml:space="preserve"> </w:t>
      </w:r>
      <w:r w:rsidR="00A7082F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P</w:t>
      </w:r>
      <w:r w:rsidRPr="004A0F9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 xml:space="preserve">roračuna Grada </w:t>
      </w:r>
      <w:r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Klanjca</w:t>
      </w:r>
      <w:r w:rsidR="00A7082F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 xml:space="preserve"> </w:t>
      </w:r>
    </w:p>
    <w:p w14:paraId="56BA0DB6" w14:textId="7C2E5E92" w:rsidR="004A0F97" w:rsidRPr="004A0F97" w:rsidRDefault="002F584E" w:rsidP="004A0F97">
      <w:pPr>
        <w:shd w:val="clear" w:color="auto" w:fill="FFFFFF"/>
        <w:spacing w:after="0" w:line="240" w:lineRule="auto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</w:pPr>
      <w:r w:rsidRPr="002F584E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za proračunsko razdoblje 202</w:t>
      </w:r>
      <w:r w:rsidR="0034395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7</w:t>
      </w:r>
      <w:r w:rsidRPr="002F584E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.-202</w:t>
      </w:r>
      <w:r w:rsidR="0034395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9</w:t>
      </w:r>
      <w:r w:rsidRPr="002F584E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 xml:space="preserve">. </w:t>
      </w:r>
    </w:p>
    <w:p w14:paraId="3AACD7AF" w14:textId="77777777" w:rsidR="004A0F97" w:rsidRPr="004A0F97" w:rsidRDefault="004A0F97" w:rsidP="004A0F97">
      <w:pPr>
        <w:shd w:val="clear" w:color="auto" w:fill="FFFFFF"/>
        <w:spacing w:before="120" w:after="120" w:line="240" w:lineRule="auto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</w:pPr>
    </w:p>
    <w:p w14:paraId="58D5BE18" w14:textId="24181807" w:rsidR="004A0F97" w:rsidRPr="004A0F97" w:rsidRDefault="004A0F97" w:rsidP="004A0F97">
      <w:pPr>
        <w:shd w:val="clear" w:color="auto" w:fill="FFFFFF"/>
        <w:spacing w:before="120" w:after="120" w:line="240" w:lineRule="auto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</w:pP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Proračun za razdoblje 202</w:t>
      </w:r>
      <w:r w:rsidR="0034395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7</w:t>
      </w: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.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- </w:t>
      </w: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202</w:t>
      </w:r>
      <w:r w:rsidR="0034395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9</w:t>
      </w: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.  izrađuje se na temelju </w:t>
      </w:r>
      <w:r w:rsidR="002F584E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P</w:t>
      </w: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roračuna za razdoblje 202</w:t>
      </w:r>
      <w:r w:rsidR="0034395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6</w:t>
      </w: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. - 202</w:t>
      </w:r>
      <w:r w:rsidR="0034395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8</w:t>
      </w: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. </w:t>
      </w:r>
    </w:p>
    <w:p w14:paraId="56DD9BAA" w14:textId="7820C1D7" w:rsidR="00A7082F" w:rsidRDefault="004A0F97" w:rsidP="004A0F97">
      <w:pPr>
        <w:shd w:val="clear" w:color="auto" w:fill="FFFFFF"/>
        <w:spacing w:before="120" w:after="120" w:line="240" w:lineRule="auto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</w:pP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Usvojeni Proračun je objavljen na web stranici Grada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Klanjca</w:t>
      </w: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, pod rubrikom Proračun</w:t>
      </w:r>
      <w:r w:rsidR="00A7082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 </w:t>
      </w:r>
      <w:r w:rsidR="00A7082F" w:rsidRPr="00A7082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Grada Klanjca</w:t>
      </w:r>
      <w:r w:rsidRPr="004A0F9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 i dostupan je na poveznici: </w:t>
      </w:r>
      <w:r w:rsidR="00A7082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 </w:t>
      </w:r>
      <w:hyperlink r:id="rId4" w:history="1">
        <w:r w:rsidR="00A7082F" w:rsidRPr="0098468E">
          <w:rPr>
            <w:rStyle w:val="Hiperveza"/>
            <w:rFonts w:ascii="Calibri" w:eastAsia="Times New Roman" w:hAnsi="Calibri" w:cs="Arial"/>
            <w:spacing w:val="-15"/>
            <w:kern w:val="36"/>
            <w:sz w:val="24"/>
            <w:szCs w:val="24"/>
            <w:lang w:eastAsia="hr-HR"/>
            <w14:ligatures w14:val="none"/>
          </w:rPr>
          <w:t>https://www.klanjec.hr/gradska-uprava-2/proracun-grada-klanjca/</w:t>
        </w:r>
      </w:hyperlink>
    </w:p>
    <w:p w14:paraId="30388761" w14:textId="77777777" w:rsidR="00A7082F" w:rsidRPr="004A0F97" w:rsidRDefault="00A7082F" w:rsidP="004A0F97">
      <w:pPr>
        <w:shd w:val="clear" w:color="auto" w:fill="FFFFFF"/>
        <w:spacing w:before="120" w:after="120" w:line="240" w:lineRule="auto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40146C" w14:paraId="449A475A" w14:textId="77777777" w:rsidTr="0040146C">
        <w:tc>
          <w:tcPr>
            <w:tcW w:w="4248" w:type="dxa"/>
          </w:tcPr>
          <w:p w14:paraId="2DB30CDB" w14:textId="05D22744" w:rsidR="0040146C" w:rsidRDefault="0040146C" w:rsidP="004A0F97">
            <w:pPr>
              <w:spacing w:before="120" w:after="120"/>
              <w:jc w:val="both"/>
              <w:outlineLvl w:val="0"/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  <w:t>Ime i prezime *:</w:t>
            </w:r>
          </w:p>
        </w:tc>
        <w:tc>
          <w:tcPr>
            <w:tcW w:w="4814" w:type="dxa"/>
          </w:tcPr>
          <w:p w14:paraId="4900F3EB" w14:textId="77777777" w:rsidR="0040146C" w:rsidRDefault="0040146C" w:rsidP="004A0F97">
            <w:pPr>
              <w:spacing w:before="120" w:after="120"/>
              <w:jc w:val="both"/>
              <w:outlineLvl w:val="0"/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0146C" w14:paraId="188AA709" w14:textId="77777777" w:rsidTr="0040146C">
        <w:tc>
          <w:tcPr>
            <w:tcW w:w="4248" w:type="dxa"/>
          </w:tcPr>
          <w:p w14:paraId="6DB01E63" w14:textId="0AFC6A9C" w:rsidR="0040146C" w:rsidRDefault="0040146C" w:rsidP="004A0F97">
            <w:pPr>
              <w:spacing w:before="120" w:after="120"/>
              <w:jc w:val="both"/>
              <w:outlineLvl w:val="0"/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  <w:t>E-mail*:</w:t>
            </w:r>
          </w:p>
        </w:tc>
        <w:tc>
          <w:tcPr>
            <w:tcW w:w="4814" w:type="dxa"/>
          </w:tcPr>
          <w:p w14:paraId="188A9BE0" w14:textId="77777777" w:rsidR="0040146C" w:rsidRDefault="0040146C" w:rsidP="004A0F97">
            <w:pPr>
              <w:spacing w:before="120" w:after="120"/>
              <w:jc w:val="both"/>
              <w:outlineLvl w:val="0"/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0146C" w14:paraId="7562A2C3" w14:textId="77777777" w:rsidTr="00343957">
        <w:trPr>
          <w:trHeight w:val="2818"/>
        </w:trPr>
        <w:tc>
          <w:tcPr>
            <w:tcW w:w="4248" w:type="dxa"/>
            <w:vAlign w:val="center"/>
          </w:tcPr>
          <w:p w14:paraId="1A36C2C3" w14:textId="50B5F087" w:rsidR="0040146C" w:rsidRPr="00A7082F" w:rsidRDefault="0040146C" w:rsidP="00A7082F">
            <w:pPr>
              <w:shd w:val="clear" w:color="auto" w:fill="FFFFFF"/>
              <w:spacing w:before="120" w:after="120"/>
              <w:jc w:val="center"/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Predlažem</w:t>
            </w:r>
            <w:r w:rsid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/o</w:t>
            </w: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Pr="00A7082F">
              <w:rPr>
                <w:rFonts w:ascii="Calibri" w:eastAsia="Times New Roman" w:hAnsi="Calibri" w:cs="Arial"/>
                <w:b/>
                <w:bCs/>
                <w:i/>
                <w:iCs/>
                <w:kern w:val="0"/>
                <w:sz w:val="24"/>
                <w:szCs w:val="24"/>
                <w:lang w:eastAsia="hr-HR"/>
                <w14:ligatures w14:val="none"/>
              </w:rPr>
              <w:t>povećanje/smanjenje</w:t>
            </w: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izdvajanja za sljedeće postojeće proračunske aktivnosti/projekte u narednom trogodišnjem razdoblju:</w:t>
            </w:r>
          </w:p>
        </w:tc>
        <w:tc>
          <w:tcPr>
            <w:tcW w:w="4814" w:type="dxa"/>
            <w:vAlign w:val="center"/>
          </w:tcPr>
          <w:p w14:paraId="41DA790C" w14:textId="77777777" w:rsidR="0040146C" w:rsidRDefault="0040146C" w:rsidP="004A0F97">
            <w:pPr>
              <w:spacing w:before="120" w:after="120"/>
              <w:jc w:val="both"/>
              <w:outlineLvl w:val="0"/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0146C" w14:paraId="46819FF2" w14:textId="77777777" w:rsidTr="00343957">
        <w:trPr>
          <w:trHeight w:val="2816"/>
        </w:trPr>
        <w:tc>
          <w:tcPr>
            <w:tcW w:w="4248" w:type="dxa"/>
            <w:vAlign w:val="center"/>
          </w:tcPr>
          <w:p w14:paraId="640B1823" w14:textId="2028E44B" w:rsidR="0040146C" w:rsidRPr="00A7082F" w:rsidRDefault="0040146C" w:rsidP="00A7082F">
            <w:pPr>
              <w:shd w:val="clear" w:color="auto" w:fill="FFFFFF"/>
              <w:spacing w:before="120" w:after="120"/>
              <w:jc w:val="center"/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Predlažem</w:t>
            </w:r>
            <w:r w:rsid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/o</w:t>
            </w: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da se u </w:t>
            </w:r>
            <w:r w:rsid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P</w:t>
            </w: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roračun za naredno trogodišnje razdoblje </w:t>
            </w:r>
            <w:r w:rsidRPr="00A7082F">
              <w:rPr>
                <w:rFonts w:ascii="Calibri" w:eastAsia="Times New Roman" w:hAnsi="Calibri" w:cs="Arial"/>
                <w:b/>
                <w:bCs/>
                <w:i/>
                <w:iCs/>
                <w:kern w:val="0"/>
                <w:sz w:val="24"/>
                <w:szCs w:val="24"/>
                <w:lang w:eastAsia="hr-HR"/>
                <w14:ligatures w14:val="none"/>
              </w:rPr>
              <w:t>uključe sljedeće aktivnosti/projekti:</w:t>
            </w:r>
          </w:p>
        </w:tc>
        <w:tc>
          <w:tcPr>
            <w:tcW w:w="4814" w:type="dxa"/>
            <w:vAlign w:val="center"/>
          </w:tcPr>
          <w:p w14:paraId="18A9D5F4" w14:textId="77777777" w:rsidR="0040146C" w:rsidRDefault="0040146C" w:rsidP="004A0F97">
            <w:pPr>
              <w:spacing w:before="120" w:after="120"/>
              <w:jc w:val="both"/>
              <w:outlineLvl w:val="0"/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0146C" w14:paraId="1BDD4733" w14:textId="77777777" w:rsidTr="00343957">
        <w:trPr>
          <w:trHeight w:val="2119"/>
        </w:trPr>
        <w:tc>
          <w:tcPr>
            <w:tcW w:w="4248" w:type="dxa"/>
            <w:vAlign w:val="center"/>
          </w:tcPr>
          <w:p w14:paraId="75E1EA7E" w14:textId="0F56A2F3" w:rsidR="0040146C" w:rsidRPr="00A7082F" w:rsidRDefault="0040146C" w:rsidP="00A7082F">
            <w:pPr>
              <w:shd w:val="clear" w:color="auto" w:fill="FFFFFF"/>
              <w:spacing w:before="120" w:after="120"/>
              <w:jc w:val="center"/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Predlažem</w:t>
            </w:r>
            <w:r w:rsid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/o</w:t>
            </w: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da se iz </w:t>
            </w:r>
            <w:r w:rsid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P</w:t>
            </w: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roračuna za naredno trogodišnje razdoblje </w:t>
            </w:r>
            <w:r w:rsidRPr="00A7082F">
              <w:rPr>
                <w:rFonts w:ascii="Calibri" w:eastAsia="Times New Roman" w:hAnsi="Calibri" w:cs="Arial"/>
                <w:b/>
                <w:bCs/>
                <w:i/>
                <w:iCs/>
                <w:kern w:val="0"/>
                <w:sz w:val="24"/>
                <w:szCs w:val="24"/>
                <w:lang w:eastAsia="hr-HR"/>
                <w14:ligatures w14:val="none"/>
              </w:rPr>
              <w:t>isključe sljedeće aktivnosti/projekti:</w:t>
            </w:r>
          </w:p>
        </w:tc>
        <w:tc>
          <w:tcPr>
            <w:tcW w:w="4814" w:type="dxa"/>
            <w:vAlign w:val="center"/>
          </w:tcPr>
          <w:p w14:paraId="76EDCCF8" w14:textId="77777777" w:rsidR="0040146C" w:rsidRDefault="0040146C" w:rsidP="004A0F97">
            <w:pPr>
              <w:spacing w:before="120" w:after="120"/>
              <w:jc w:val="both"/>
              <w:outlineLvl w:val="0"/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0146C" w14:paraId="56E92768" w14:textId="77777777" w:rsidTr="0040146C">
        <w:trPr>
          <w:trHeight w:val="1546"/>
        </w:trPr>
        <w:tc>
          <w:tcPr>
            <w:tcW w:w="4248" w:type="dxa"/>
            <w:vAlign w:val="center"/>
          </w:tcPr>
          <w:p w14:paraId="130121CF" w14:textId="728AE2C1" w:rsidR="0040146C" w:rsidRPr="00A7082F" w:rsidRDefault="0040146C" w:rsidP="0040146C">
            <w:pPr>
              <w:shd w:val="clear" w:color="auto" w:fill="FFFFFF"/>
              <w:spacing w:before="120" w:after="120"/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7082F">
              <w:rPr>
                <w:rFonts w:ascii="Calibri" w:eastAsia="Times New Roman" w:hAnsi="Calibri" w:cs="Arial"/>
                <w:kern w:val="0"/>
                <w:sz w:val="24"/>
                <w:szCs w:val="24"/>
                <w:lang w:eastAsia="hr-HR"/>
                <w14:ligatures w14:val="none"/>
              </w:rPr>
              <w:t>Dodatne napomene:</w:t>
            </w:r>
          </w:p>
        </w:tc>
        <w:tc>
          <w:tcPr>
            <w:tcW w:w="4814" w:type="dxa"/>
            <w:vAlign w:val="center"/>
          </w:tcPr>
          <w:p w14:paraId="2D7AB11B" w14:textId="77777777" w:rsidR="0040146C" w:rsidRDefault="0040146C" w:rsidP="004A0F97">
            <w:pPr>
              <w:spacing w:before="120" w:after="120"/>
              <w:jc w:val="both"/>
              <w:outlineLvl w:val="0"/>
              <w:rPr>
                <w:rFonts w:ascii="Calibri" w:eastAsia="Times New Roman" w:hAnsi="Calibri" w:cs="Arial"/>
                <w:spacing w:val="-15"/>
                <w:kern w:val="36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73FFAFB6" w14:textId="77777777" w:rsidR="004A0F97" w:rsidRPr="004A0F97" w:rsidRDefault="004A0F97" w:rsidP="004A0F97">
      <w:pPr>
        <w:spacing w:before="120" w:after="120" w:line="240" w:lineRule="auto"/>
        <w:rPr>
          <w:rFonts w:ascii="Calibri" w:eastAsia="Times New Roman" w:hAnsi="Calibri" w:cs="Arial"/>
          <w:kern w:val="0"/>
          <w:sz w:val="24"/>
          <w:szCs w:val="24"/>
          <w:lang w:eastAsia="hr-HR"/>
          <w14:ligatures w14:val="none"/>
        </w:rPr>
      </w:pPr>
    </w:p>
    <w:p w14:paraId="45BB7794" w14:textId="09AFC351" w:rsidR="003B3D05" w:rsidRPr="000E1118" w:rsidRDefault="004A0F97" w:rsidP="000E1118">
      <w:pPr>
        <w:shd w:val="clear" w:color="auto" w:fill="FFFFFF"/>
        <w:spacing w:before="120" w:after="12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4A0F97">
        <w:rPr>
          <w:rFonts w:ascii="Calibri" w:eastAsia="Times New Roman" w:hAnsi="Calibri" w:cs="Arial"/>
          <w:kern w:val="0"/>
          <w:sz w:val="20"/>
          <w:szCs w:val="20"/>
          <w:lang w:eastAsia="hr-HR"/>
          <w14:ligatures w14:val="none"/>
        </w:rPr>
        <w:t xml:space="preserve">*neobavezna polja - komentari i prijedlozi mogu se uputiti i </w:t>
      </w:r>
      <w:r w:rsidRPr="00A7082F">
        <w:rPr>
          <w:rFonts w:ascii="Calibri" w:eastAsia="Times New Roman" w:hAnsi="Calibri" w:cs="Arial"/>
          <w:b/>
          <w:bCs/>
          <w:i/>
          <w:iCs/>
          <w:kern w:val="0"/>
          <w:sz w:val="20"/>
          <w:szCs w:val="20"/>
          <w:lang w:eastAsia="hr-HR"/>
          <w14:ligatures w14:val="none"/>
        </w:rPr>
        <w:t>anonimno</w:t>
      </w:r>
    </w:p>
    <w:sectPr w:rsidR="003B3D05" w:rsidRPr="000E1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F97"/>
    <w:rsid w:val="000E1118"/>
    <w:rsid w:val="00186042"/>
    <w:rsid w:val="002F584E"/>
    <w:rsid w:val="00343957"/>
    <w:rsid w:val="003B3D05"/>
    <w:rsid w:val="0040146C"/>
    <w:rsid w:val="004A0F97"/>
    <w:rsid w:val="004E70B3"/>
    <w:rsid w:val="008F287C"/>
    <w:rsid w:val="00A7082F"/>
    <w:rsid w:val="00AD36BC"/>
    <w:rsid w:val="00C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1B0C6"/>
  <w15:chartTrackingRefBased/>
  <w15:docId w15:val="{71E255AC-36EA-47D4-8558-BD865ADB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A0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A0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A0F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A0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A0F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A0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A0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A0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A0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A0F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A0F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A0F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A0F9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A0F9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A0F9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A0F9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A0F9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A0F9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A0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A0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0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A0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A0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A0F9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A0F9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A0F9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A0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A0F9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A0F97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401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A7082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082F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3439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lanjec.hr/gradska-uprava-2/proracun-grada-klanjc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 Šoban</dc:creator>
  <cp:keywords/>
  <dc:description/>
  <cp:lastModifiedBy>Jelkica Žigman</cp:lastModifiedBy>
  <cp:revision>3</cp:revision>
  <dcterms:created xsi:type="dcterms:W3CDTF">2026-09-28T12:21:00Z</dcterms:created>
  <dcterms:modified xsi:type="dcterms:W3CDTF">2026-09-28T12:21:00Z</dcterms:modified>
</cp:coreProperties>
</file>