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576D" w14:textId="77777777" w:rsidR="000B1BAE" w:rsidRPr="000B1BAE" w:rsidRDefault="000B1BAE" w:rsidP="00E25F12">
      <w:pPr>
        <w:spacing w:after="0" w:line="240" w:lineRule="auto"/>
      </w:pPr>
    </w:p>
    <w:p w14:paraId="5CF0D694" w14:textId="77777777" w:rsidR="00E25F12" w:rsidRDefault="00E25F12" w:rsidP="000B1BAE"/>
    <w:p w14:paraId="1B149BF3" w14:textId="55F62001" w:rsidR="007C1DA4" w:rsidRDefault="007C1DA4" w:rsidP="00932309">
      <w:pPr>
        <w:spacing w:after="0" w:line="240" w:lineRule="auto"/>
      </w:pPr>
    </w:p>
    <w:p w14:paraId="2AD846EE" w14:textId="49A5C624" w:rsidR="00932309" w:rsidRDefault="00932309" w:rsidP="0093230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OBRAZLOŽENJE UZ GODIŠNJI IZVJEŠTAJ O IZVRŠENJU FINANCIJSKOG PLANA</w:t>
      </w:r>
    </w:p>
    <w:p w14:paraId="5E36B5C8" w14:textId="7960C732" w:rsidR="00932309" w:rsidRDefault="00932309" w:rsidP="0093230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GRADSKE KNJIŽNICE I ČITAONICE ANTUN MIHANOVIĆ KLANJEC ZA 202</w:t>
      </w:r>
      <w:r w:rsidR="00F9268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GODINU</w:t>
      </w:r>
    </w:p>
    <w:p w14:paraId="2621D448" w14:textId="7A16A2AD" w:rsidR="008A3D79" w:rsidRPr="00932309" w:rsidRDefault="008A3D79" w:rsidP="00932309">
      <w:pPr>
        <w:pStyle w:val="Odlomakpopisa"/>
        <w:numPr>
          <w:ilvl w:val="0"/>
          <w:numId w:val="1"/>
        </w:numPr>
        <w:spacing w:after="0" w:line="240" w:lineRule="auto"/>
        <w:ind w:left="709" w:hanging="142"/>
        <w:jc w:val="center"/>
        <w:rPr>
          <w:i/>
          <w:iCs/>
          <w:sz w:val="20"/>
          <w:szCs w:val="20"/>
        </w:rPr>
      </w:pPr>
      <w:r w:rsidRPr="00932309">
        <w:rPr>
          <w:i/>
          <w:iCs/>
          <w:sz w:val="20"/>
          <w:szCs w:val="20"/>
        </w:rPr>
        <w:t xml:space="preserve">temeljem čl. </w:t>
      </w:r>
      <w:r w:rsidR="00932309" w:rsidRPr="00932309">
        <w:rPr>
          <w:i/>
          <w:iCs/>
          <w:sz w:val="20"/>
          <w:szCs w:val="20"/>
        </w:rPr>
        <w:t>84</w:t>
      </w:r>
      <w:r w:rsidRPr="00932309">
        <w:rPr>
          <w:i/>
          <w:iCs/>
          <w:sz w:val="20"/>
          <w:szCs w:val="20"/>
        </w:rPr>
        <w:t>.</w:t>
      </w:r>
      <w:r w:rsidR="00977BE0">
        <w:rPr>
          <w:i/>
          <w:iCs/>
          <w:sz w:val="20"/>
          <w:szCs w:val="20"/>
        </w:rPr>
        <w:t xml:space="preserve"> i st. 85.</w:t>
      </w:r>
      <w:r w:rsidRPr="00932309">
        <w:rPr>
          <w:i/>
          <w:iCs/>
          <w:sz w:val="20"/>
          <w:szCs w:val="20"/>
        </w:rPr>
        <w:t xml:space="preserve"> Zakona o proračunu (NN 144/21)</w:t>
      </w:r>
      <w:r w:rsidR="006805A3">
        <w:rPr>
          <w:i/>
          <w:iCs/>
          <w:sz w:val="20"/>
          <w:szCs w:val="20"/>
        </w:rPr>
        <w:t>, te Pravilnika o polugodišnjem i godišnjem izvještaju o i</w:t>
      </w:r>
      <w:r w:rsidR="00D943A4">
        <w:rPr>
          <w:i/>
          <w:iCs/>
          <w:sz w:val="20"/>
          <w:szCs w:val="20"/>
        </w:rPr>
        <w:t>zvršenju proračuna i financijskog plana (NN 85/23)</w:t>
      </w:r>
      <w:r w:rsidRPr="00932309">
        <w:rPr>
          <w:i/>
          <w:iCs/>
          <w:sz w:val="20"/>
          <w:szCs w:val="20"/>
        </w:rPr>
        <w:t xml:space="preserve"> -</w:t>
      </w:r>
    </w:p>
    <w:p w14:paraId="09BBE52E" w14:textId="0853D089" w:rsidR="00F3511C" w:rsidRDefault="00F3511C"/>
    <w:p w14:paraId="64C22893" w14:textId="219B1FA9" w:rsidR="00CB55CA" w:rsidRDefault="00CB55CA" w:rsidP="00CB55CA">
      <w:pPr>
        <w:spacing w:after="0" w:line="240" w:lineRule="auto"/>
      </w:pPr>
      <w:r>
        <w:t xml:space="preserve">Odgovorna osoba: </w:t>
      </w:r>
      <w:r w:rsidR="007364DC">
        <w:t>Adrijana Čelec</w:t>
      </w:r>
      <w:r>
        <w:t xml:space="preserve">, ravnateljica </w:t>
      </w:r>
      <w:r w:rsidR="007364DC">
        <w:t>GRADSKE KNJIŽNICE I ČITAONICE ANTUN MIHANOVIĆ KLANJEC</w:t>
      </w:r>
      <w:r>
        <w:t xml:space="preserve"> u 1. mandatu.</w:t>
      </w:r>
    </w:p>
    <w:p w14:paraId="1748F149" w14:textId="71F0A5EB" w:rsidR="008A3D79" w:rsidRDefault="00CB55CA" w:rsidP="00CB55CA">
      <w:pPr>
        <w:spacing w:after="0" w:line="240" w:lineRule="auto"/>
      </w:pPr>
      <w:r>
        <w:t xml:space="preserve">Osoba koja je sastavila </w:t>
      </w:r>
      <w:r w:rsidR="00932309">
        <w:t>I</w:t>
      </w:r>
      <w:r>
        <w:t>zvještaj: Dragica Petek</w:t>
      </w:r>
      <w:r w:rsidR="00C4605A">
        <w:t>, kontakt: dragicapetek1986@gmail.com</w:t>
      </w:r>
    </w:p>
    <w:p w14:paraId="15C60FE5" w14:textId="6A5C7AF6" w:rsidR="00932309" w:rsidRPr="00932309" w:rsidRDefault="00932309" w:rsidP="00CB55CA">
      <w:pPr>
        <w:spacing w:after="0" w:line="240" w:lineRule="auto"/>
        <w:rPr>
          <w:sz w:val="30"/>
          <w:szCs w:val="30"/>
        </w:rPr>
      </w:pPr>
    </w:p>
    <w:p w14:paraId="78E62719" w14:textId="5D672D66" w:rsidR="00932309" w:rsidRPr="00932309" w:rsidRDefault="00207DA9" w:rsidP="00207DA9">
      <w:pPr>
        <w:pStyle w:val="Odlomakpopisa"/>
        <w:numPr>
          <w:ilvl w:val="0"/>
          <w:numId w:val="2"/>
        </w:numPr>
        <w:spacing w:after="0" w:line="240" w:lineRule="auto"/>
        <w:ind w:left="142" w:hanging="142"/>
        <w:rPr>
          <w:b/>
        </w:rPr>
      </w:pPr>
      <w:r>
        <w:rPr>
          <w:b/>
        </w:rPr>
        <w:t xml:space="preserve"> </w:t>
      </w:r>
      <w:r w:rsidR="00932309" w:rsidRPr="00932309">
        <w:rPr>
          <w:b/>
        </w:rPr>
        <w:t xml:space="preserve"> Opći dio</w:t>
      </w:r>
    </w:p>
    <w:p w14:paraId="72E253CA" w14:textId="77777777" w:rsidR="00CB55CA" w:rsidRDefault="00CB55CA" w:rsidP="00207DA9">
      <w:pPr>
        <w:spacing w:after="0" w:line="240" w:lineRule="auto"/>
      </w:pPr>
    </w:p>
    <w:p w14:paraId="4611D310" w14:textId="4AB80E27" w:rsidR="00001E97" w:rsidRDefault="00001E97" w:rsidP="00207DA9">
      <w:pPr>
        <w:spacing w:after="0" w:line="240" w:lineRule="auto"/>
        <w:jc w:val="both"/>
      </w:pPr>
      <w:r>
        <w:t xml:space="preserve">Ukupni prihodi </w:t>
      </w:r>
      <w:r w:rsidR="002F593B">
        <w:t xml:space="preserve">poslovanja u </w:t>
      </w:r>
      <w:r w:rsidR="00DA198A">
        <w:t>izvještajnom razdoblju</w:t>
      </w:r>
      <w:r w:rsidR="002F593B">
        <w:t xml:space="preserve"> iznose </w:t>
      </w:r>
      <w:r w:rsidR="00C4605A">
        <w:rPr>
          <w:b/>
        </w:rPr>
        <w:t>90.738,15</w:t>
      </w:r>
      <w:r w:rsidR="0040050C" w:rsidRPr="00207DA9">
        <w:rPr>
          <w:b/>
        </w:rPr>
        <w:t xml:space="preserve"> €</w:t>
      </w:r>
      <w:r w:rsidR="002F593B">
        <w:t>, što je porast u odnosu na prethodnu godinu. Razlog</w:t>
      </w:r>
      <w:r w:rsidR="0058678A">
        <w:t xml:space="preserve"> je povećanje</w:t>
      </w:r>
      <w:r w:rsidR="00221426">
        <w:t xml:space="preserve"> </w:t>
      </w:r>
      <w:r w:rsidR="00306BEE">
        <w:t>prihod</w:t>
      </w:r>
      <w:r w:rsidR="0058678A">
        <w:t>a</w:t>
      </w:r>
      <w:r w:rsidR="00306BEE">
        <w:t xml:space="preserve"> iz nadležnog proračuna - </w:t>
      </w:r>
      <w:r w:rsidR="00306BEE" w:rsidRPr="00306BEE">
        <w:rPr>
          <w:i/>
        </w:rPr>
        <w:t xml:space="preserve">6711 </w:t>
      </w:r>
      <w:r w:rsidR="00306BEE">
        <w:t>zbog povećanja plaća djelatnica</w:t>
      </w:r>
      <w:r w:rsidR="00A11033">
        <w:t>.</w:t>
      </w:r>
      <w:r w:rsidR="00005D29">
        <w:t xml:space="preserve"> </w:t>
      </w:r>
      <w:r w:rsidR="00306BEE">
        <w:t>U skladu s navedenim</w:t>
      </w:r>
      <w:r w:rsidR="00920C62">
        <w:t xml:space="preserve"> došlo je </w:t>
      </w:r>
      <w:r w:rsidR="00005D29">
        <w:t xml:space="preserve">i </w:t>
      </w:r>
      <w:r w:rsidR="00920C62">
        <w:t>do povećanja rashoda koji iznose</w:t>
      </w:r>
      <w:r w:rsidR="002477B1">
        <w:t xml:space="preserve"> </w:t>
      </w:r>
      <w:r w:rsidR="00221426">
        <w:rPr>
          <w:b/>
        </w:rPr>
        <w:t>89.364,76</w:t>
      </w:r>
      <w:r w:rsidR="002477B1" w:rsidRPr="002477B1">
        <w:rPr>
          <w:b/>
        </w:rPr>
        <w:t xml:space="preserve"> €</w:t>
      </w:r>
      <w:r w:rsidR="00B5724C">
        <w:rPr>
          <w:b/>
        </w:rPr>
        <w:t>.</w:t>
      </w:r>
    </w:p>
    <w:p w14:paraId="0BC9959A" w14:textId="77777777" w:rsidR="00665B8A" w:rsidRPr="00665B8A" w:rsidRDefault="00665B8A" w:rsidP="00207DA9">
      <w:pPr>
        <w:spacing w:after="0" w:line="240" w:lineRule="auto"/>
        <w:jc w:val="both"/>
      </w:pPr>
    </w:p>
    <w:p w14:paraId="3D0E06DC" w14:textId="72FC6176" w:rsidR="00207DA9" w:rsidRDefault="00665B8A" w:rsidP="00207DA9">
      <w:pPr>
        <w:spacing w:after="0" w:line="240" w:lineRule="auto"/>
        <w:jc w:val="both"/>
      </w:pPr>
      <w:r>
        <w:t>U</w:t>
      </w:r>
      <w:r w:rsidR="00207DA9" w:rsidRPr="00451009">
        <w:t>kupni rashodi za izvještajno razdoblje</w:t>
      </w:r>
      <w:r>
        <w:t xml:space="preserve"> u iznosu od </w:t>
      </w:r>
      <w:r w:rsidR="00221426">
        <w:rPr>
          <w:b/>
        </w:rPr>
        <w:t>89.364,76</w:t>
      </w:r>
      <w:r w:rsidR="00207DA9" w:rsidRPr="00207DA9">
        <w:rPr>
          <w:b/>
        </w:rPr>
        <w:t xml:space="preserve"> €</w:t>
      </w:r>
      <w:r w:rsidR="00207DA9">
        <w:t xml:space="preserve"> pripadaju skupini Službe kulture.</w:t>
      </w:r>
    </w:p>
    <w:p w14:paraId="00E14778" w14:textId="77777777" w:rsidR="00207DA9" w:rsidRDefault="00207DA9" w:rsidP="00207DA9">
      <w:pPr>
        <w:spacing w:after="0" w:line="240" w:lineRule="auto"/>
        <w:jc w:val="both"/>
      </w:pPr>
    </w:p>
    <w:p w14:paraId="0FDB4082" w14:textId="2972F522" w:rsidR="00207DA9" w:rsidRDefault="00207DA9" w:rsidP="00207DA9">
      <w:pPr>
        <w:spacing w:after="0" w:line="240" w:lineRule="auto"/>
        <w:jc w:val="both"/>
      </w:pPr>
      <w:r>
        <w:t>Kod ukupnih prihoda i rashoda nema većih odstupanja u odnosu na Plan za 202</w:t>
      </w:r>
      <w:r w:rsidR="00F9268D">
        <w:t>5</w:t>
      </w:r>
      <w:r>
        <w:t>. godinu</w:t>
      </w:r>
      <w:r w:rsidR="00A11033">
        <w:t>, osim kod prihoda od pomoći</w:t>
      </w:r>
      <w:r w:rsidR="00972C7A">
        <w:t xml:space="preserve"> (</w:t>
      </w:r>
      <w:r w:rsidR="00972C7A" w:rsidRPr="00972C7A">
        <w:rPr>
          <w:i/>
          <w:iCs/>
        </w:rPr>
        <w:t>skupina 63</w:t>
      </w:r>
      <w:r w:rsidR="00972C7A">
        <w:t>)</w:t>
      </w:r>
      <w:r w:rsidR="00B5724C">
        <w:t xml:space="preserve"> </w:t>
      </w:r>
      <w:r w:rsidR="00A11033">
        <w:t xml:space="preserve">zbog </w:t>
      </w:r>
      <w:r w:rsidR="00331AC7">
        <w:t>uplata iz drugih općina</w:t>
      </w:r>
      <w:r w:rsidR="00B5724C">
        <w:t xml:space="preserve"> koje su dobivene do 31.12.2025. god.</w:t>
      </w:r>
    </w:p>
    <w:p w14:paraId="7094C6C0" w14:textId="77777777" w:rsidR="00207DA9" w:rsidRDefault="00207DA9" w:rsidP="00207DA9">
      <w:pPr>
        <w:spacing w:after="0" w:line="240" w:lineRule="auto"/>
        <w:jc w:val="both"/>
      </w:pPr>
    </w:p>
    <w:p w14:paraId="55D6C325" w14:textId="0F7A3741" w:rsidR="00A1291C" w:rsidRDefault="00665B8A" w:rsidP="00207DA9">
      <w:pPr>
        <w:spacing w:after="0" w:line="240" w:lineRule="auto"/>
        <w:jc w:val="both"/>
      </w:pPr>
      <w:r>
        <w:t>Izvještajno razdoblje</w:t>
      </w:r>
      <w:r w:rsidR="00111FEF">
        <w:t xml:space="preserve"> završen</w:t>
      </w:r>
      <w:r>
        <w:t>o je</w:t>
      </w:r>
      <w:r w:rsidR="00111FEF">
        <w:t xml:space="preserve"> s </w:t>
      </w:r>
      <w:r w:rsidR="00005D29">
        <w:t>viškom</w:t>
      </w:r>
      <w:r w:rsidR="00111FEF">
        <w:t xml:space="preserve"> prihoda poslovanja u iznosu od </w:t>
      </w:r>
      <w:r w:rsidR="00331AC7">
        <w:rPr>
          <w:b/>
        </w:rPr>
        <w:t>3.884,88</w:t>
      </w:r>
      <w:r w:rsidR="006923E2" w:rsidRPr="00110379">
        <w:rPr>
          <w:b/>
        </w:rPr>
        <w:t xml:space="preserve"> €</w:t>
      </w:r>
      <w:r>
        <w:t xml:space="preserve"> (u rezultat je uključen preneseni višak iz prethodne godine u iznosu od 2</w:t>
      </w:r>
      <w:r w:rsidR="00F9268D">
        <w:t>.511,49</w:t>
      </w:r>
      <w:r>
        <w:t xml:space="preserve"> €).</w:t>
      </w:r>
    </w:p>
    <w:p w14:paraId="44715D61" w14:textId="77777777" w:rsidR="0058678A" w:rsidRDefault="0058678A" w:rsidP="00207DA9">
      <w:pPr>
        <w:spacing w:after="0" w:line="240" w:lineRule="auto"/>
        <w:jc w:val="both"/>
      </w:pPr>
    </w:p>
    <w:p w14:paraId="1DF636AC" w14:textId="77777777" w:rsidR="0058678A" w:rsidRDefault="0058678A" w:rsidP="00207DA9">
      <w:pPr>
        <w:spacing w:after="0" w:line="240" w:lineRule="auto"/>
        <w:jc w:val="both"/>
      </w:pPr>
    </w:p>
    <w:p w14:paraId="2C389459" w14:textId="4C181C91" w:rsidR="00207DA9" w:rsidRDefault="0058678A" w:rsidP="0058678A">
      <w:pPr>
        <w:spacing w:after="0" w:line="240" w:lineRule="auto"/>
        <w:ind w:left="360" w:hanging="360"/>
        <w:jc w:val="both"/>
        <w:rPr>
          <w:b/>
          <w:bCs/>
        </w:rPr>
      </w:pPr>
      <w:r w:rsidRPr="0058678A">
        <w:rPr>
          <w:b/>
          <w:bCs/>
        </w:rPr>
        <w:t>II. Posebni dio</w:t>
      </w:r>
    </w:p>
    <w:p w14:paraId="09564D37" w14:textId="77777777" w:rsidR="0058678A" w:rsidRPr="0058678A" w:rsidRDefault="0058678A" w:rsidP="0058678A">
      <w:pPr>
        <w:spacing w:after="0" w:line="240" w:lineRule="auto"/>
        <w:ind w:left="360" w:hanging="360"/>
        <w:jc w:val="both"/>
        <w:rPr>
          <w:b/>
          <w:bCs/>
        </w:rPr>
      </w:pPr>
    </w:p>
    <w:p w14:paraId="52F227DB" w14:textId="459A8884" w:rsidR="00207DA9" w:rsidRDefault="00593026" w:rsidP="00207DA9">
      <w:pPr>
        <w:spacing w:after="0" w:line="240" w:lineRule="auto"/>
        <w:jc w:val="both"/>
      </w:pPr>
      <w:r w:rsidRPr="00593026">
        <w:t xml:space="preserve">Sredstva dobivena od </w:t>
      </w:r>
      <w:r w:rsidR="00BE438A">
        <w:t>Ministarstva kulture i medija</w:t>
      </w:r>
      <w:r>
        <w:t xml:space="preserve"> (</w:t>
      </w:r>
      <w:r w:rsidR="00B5724C">
        <w:t>izvor</w:t>
      </w:r>
      <w:r>
        <w:t xml:space="preserve"> 52)</w:t>
      </w:r>
      <w:r w:rsidRPr="00593026">
        <w:t xml:space="preserve"> su namjenska, te su </w:t>
      </w:r>
      <w:r w:rsidR="005B6D31">
        <w:t>utrošena</w:t>
      </w:r>
      <w:r w:rsidRPr="00593026">
        <w:t xml:space="preserve"> </w:t>
      </w:r>
      <w:r w:rsidR="005B6D31">
        <w:t>na</w:t>
      </w:r>
      <w:r w:rsidRPr="00593026">
        <w:t xml:space="preserve"> nabavu i otkup knjižne građe</w:t>
      </w:r>
      <w:r w:rsidR="002F24CE">
        <w:t>, te dio na realizaciju programa „U susret 190. godišnjici himne“</w:t>
      </w:r>
      <w:r w:rsidR="00544147">
        <w:t xml:space="preserve"> </w:t>
      </w:r>
      <w:r w:rsidR="00D943A4">
        <w:t>Sredstva iz</w:t>
      </w:r>
      <w:r>
        <w:t xml:space="preserve"> županijskog proračuna</w:t>
      </w:r>
      <w:r w:rsidR="00551C57">
        <w:t xml:space="preserve"> (</w:t>
      </w:r>
      <w:r w:rsidR="00B5724C">
        <w:t>izvor</w:t>
      </w:r>
      <w:r w:rsidR="00551C57">
        <w:t xml:space="preserve"> 52)</w:t>
      </w:r>
      <w:r w:rsidR="00D943A4">
        <w:t xml:space="preserve"> utrošena su</w:t>
      </w:r>
      <w:r>
        <w:t xml:space="preserve"> za realizaciju </w:t>
      </w:r>
      <w:r w:rsidR="00F9268D">
        <w:t xml:space="preserve">programa „U susret 190. </w:t>
      </w:r>
      <w:r w:rsidR="002F24CE">
        <w:t>godišnjici</w:t>
      </w:r>
      <w:r w:rsidR="00F9268D">
        <w:t xml:space="preserve"> himne“</w:t>
      </w:r>
      <w:r w:rsidR="00544147">
        <w:t xml:space="preserve">, dok </w:t>
      </w:r>
      <w:r w:rsidR="00331AC7">
        <w:t>je</w:t>
      </w:r>
      <w:r w:rsidR="00544147">
        <w:t xml:space="preserve"> ostatak utroš</w:t>
      </w:r>
      <w:r w:rsidR="00331AC7">
        <w:t>en</w:t>
      </w:r>
      <w:r w:rsidR="00544147">
        <w:t xml:space="preserve"> na nabavu knjiga.</w:t>
      </w:r>
    </w:p>
    <w:p w14:paraId="081B8174" w14:textId="4D5A937F" w:rsidR="00593026" w:rsidRDefault="00593026" w:rsidP="00207DA9">
      <w:pPr>
        <w:spacing w:after="0" w:line="240" w:lineRule="auto"/>
        <w:jc w:val="both"/>
      </w:pPr>
      <w:r>
        <w:t>Svi ostali rashodi (plaće, ostali rashodi za zaposlene</w:t>
      </w:r>
      <w:r w:rsidR="00544147">
        <w:t xml:space="preserve">, </w:t>
      </w:r>
      <w:r w:rsidR="00665B8A">
        <w:t>materijalni rashodi</w:t>
      </w:r>
      <w:r w:rsidR="00544147">
        <w:t>, financijski rashodi</w:t>
      </w:r>
      <w:r w:rsidR="00BF4684">
        <w:t>)</w:t>
      </w:r>
      <w:r>
        <w:t xml:space="preserve"> financirani su prihodima iz nadležnog proračuna (Grad Klanjec - </w:t>
      </w:r>
      <w:r w:rsidR="00B5724C">
        <w:t>izvor</w:t>
      </w:r>
      <w:r>
        <w:t xml:space="preserve"> 11)</w:t>
      </w:r>
      <w:r w:rsidR="00BF4684">
        <w:t>.</w:t>
      </w:r>
    </w:p>
    <w:p w14:paraId="7D6B4486" w14:textId="1730B5A1" w:rsidR="00BF4684" w:rsidRDefault="00BF4684" w:rsidP="00207DA9">
      <w:pPr>
        <w:spacing w:after="0" w:line="240" w:lineRule="auto"/>
        <w:jc w:val="both"/>
      </w:pPr>
    </w:p>
    <w:p w14:paraId="3D00E943" w14:textId="255DC8C8" w:rsidR="00A11033" w:rsidRPr="00544147" w:rsidRDefault="00BF4684" w:rsidP="005B6D31">
      <w:pPr>
        <w:spacing w:after="0" w:line="240" w:lineRule="auto"/>
        <w:jc w:val="both"/>
      </w:pPr>
      <w:r>
        <w:t>Sredstva su utrošena u skladu s Planom za 202</w:t>
      </w:r>
      <w:r w:rsidR="00F9268D">
        <w:t>5</w:t>
      </w:r>
      <w:r>
        <w:t>. godinu, te nema većih odstupanja u odnosu na planirano</w:t>
      </w:r>
      <w:r w:rsidR="00331AC7">
        <w:t>, osim kod nabave sitnog inventara, za što su sredstva planirana, ali nije bilo potrebe za nabavom istog u izvještajnom razdoblju.</w:t>
      </w:r>
    </w:p>
    <w:p w14:paraId="4A08120D" w14:textId="77777777" w:rsidR="0058678A" w:rsidRDefault="0058678A" w:rsidP="0058678A">
      <w:pPr>
        <w:spacing w:after="0" w:line="240" w:lineRule="auto"/>
        <w:jc w:val="both"/>
      </w:pPr>
    </w:p>
    <w:p w14:paraId="32A94DA5" w14:textId="4276671B" w:rsidR="0058678A" w:rsidRDefault="0058678A" w:rsidP="0058678A">
      <w:pPr>
        <w:spacing w:after="0" w:line="240" w:lineRule="auto"/>
        <w:jc w:val="both"/>
      </w:pPr>
      <w:r>
        <w:t>U odnosu na prethodnu godinu vidljiv je porast u stavkama prihoda i rashoda zbog već spomenutih razloga u obrazloženju Općeg dijela</w:t>
      </w:r>
      <w:r w:rsidR="00B5724C">
        <w:t xml:space="preserve"> (povećanje plaća).</w:t>
      </w:r>
    </w:p>
    <w:p w14:paraId="24149360" w14:textId="77777777" w:rsidR="0058678A" w:rsidRDefault="0058678A" w:rsidP="0058678A">
      <w:pPr>
        <w:spacing w:after="0" w:line="240" w:lineRule="auto"/>
        <w:jc w:val="both"/>
        <w:rPr>
          <w:b/>
        </w:rPr>
      </w:pPr>
    </w:p>
    <w:p w14:paraId="44669AF3" w14:textId="77777777" w:rsidR="0058678A" w:rsidRDefault="0058678A" w:rsidP="0058678A">
      <w:pPr>
        <w:spacing w:after="0" w:line="240" w:lineRule="auto"/>
        <w:jc w:val="both"/>
        <w:rPr>
          <w:b/>
        </w:rPr>
      </w:pPr>
    </w:p>
    <w:p w14:paraId="5EBEC322" w14:textId="77777777" w:rsidR="0058678A" w:rsidRDefault="0058678A" w:rsidP="0058678A">
      <w:pPr>
        <w:spacing w:after="0" w:line="240" w:lineRule="auto"/>
        <w:jc w:val="both"/>
        <w:rPr>
          <w:b/>
        </w:rPr>
      </w:pPr>
    </w:p>
    <w:p w14:paraId="5484C8F8" w14:textId="77777777" w:rsidR="0058678A" w:rsidRDefault="0058678A" w:rsidP="0058678A">
      <w:pPr>
        <w:spacing w:after="0" w:line="240" w:lineRule="auto"/>
        <w:jc w:val="both"/>
        <w:rPr>
          <w:b/>
        </w:rPr>
      </w:pPr>
    </w:p>
    <w:p w14:paraId="03C54C5D" w14:textId="77777777" w:rsidR="0058678A" w:rsidRDefault="0058678A" w:rsidP="0058678A">
      <w:pPr>
        <w:spacing w:after="0" w:line="240" w:lineRule="auto"/>
        <w:jc w:val="both"/>
        <w:rPr>
          <w:b/>
        </w:rPr>
      </w:pPr>
    </w:p>
    <w:p w14:paraId="62885626" w14:textId="77777777" w:rsidR="00B5724C" w:rsidRDefault="00B5724C" w:rsidP="0058678A">
      <w:pPr>
        <w:spacing w:after="0" w:line="240" w:lineRule="auto"/>
        <w:jc w:val="both"/>
        <w:rPr>
          <w:b/>
        </w:rPr>
      </w:pPr>
    </w:p>
    <w:p w14:paraId="64579F35" w14:textId="77777777" w:rsidR="00B5724C" w:rsidRDefault="00B5724C" w:rsidP="0058678A">
      <w:pPr>
        <w:spacing w:after="0" w:line="240" w:lineRule="auto"/>
        <w:jc w:val="both"/>
        <w:rPr>
          <w:b/>
        </w:rPr>
      </w:pPr>
    </w:p>
    <w:p w14:paraId="2769C148" w14:textId="77777777" w:rsidR="00B5724C" w:rsidRDefault="00B5724C" w:rsidP="0058678A">
      <w:pPr>
        <w:spacing w:after="0" w:line="240" w:lineRule="auto"/>
        <w:jc w:val="both"/>
        <w:rPr>
          <w:b/>
        </w:rPr>
      </w:pPr>
    </w:p>
    <w:p w14:paraId="2F532449" w14:textId="051EA5A5" w:rsidR="0058678A" w:rsidRPr="005B6D31" w:rsidRDefault="0058678A" w:rsidP="0058678A">
      <w:pPr>
        <w:spacing w:after="0" w:line="240" w:lineRule="auto"/>
        <w:jc w:val="both"/>
        <w:rPr>
          <w:b/>
        </w:rPr>
      </w:pPr>
      <w:r w:rsidRPr="00BF4684">
        <w:rPr>
          <w:b/>
        </w:rPr>
        <w:t>Posebni izvještaji</w:t>
      </w:r>
    </w:p>
    <w:p w14:paraId="23A3CD5A" w14:textId="77777777" w:rsidR="0058678A" w:rsidRDefault="0058678A" w:rsidP="0058678A">
      <w:pPr>
        <w:tabs>
          <w:tab w:val="left" w:pos="7857"/>
        </w:tabs>
        <w:spacing w:after="0" w:line="240" w:lineRule="auto"/>
        <w:jc w:val="both"/>
        <w:rPr>
          <w:b/>
          <w:bCs/>
        </w:rPr>
      </w:pPr>
    </w:p>
    <w:p w14:paraId="5E09BE73" w14:textId="77777777" w:rsidR="0058678A" w:rsidRPr="00250D47" w:rsidRDefault="0058678A" w:rsidP="0058678A">
      <w:pPr>
        <w:tabs>
          <w:tab w:val="left" w:pos="7857"/>
        </w:tabs>
        <w:spacing w:after="0" w:line="240" w:lineRule="auto"/>
        <w:jc w:val="both"/>
        <w:rPr>
          <w:b/>
          <w:bCs/>
          <w:i/>
          <w:iCs/>
        </w:rPr>
      </w:pPr>
      <w:r w:rsidRPr="00250D47">
        <w:rPr>
          <w:b/>
          <w:bCs/>
          <w:i/>
          <w:iCs/>
        </w:rPr>
        <w:t>Izvještaj o zaduživanju na domaćem i stranom tržištu novca i kapitala</w:t>
      </w:r>
    </w:p>
    <w:p w14:paraId="36DC29EE" w14:textId="6AE8B11F" w:rsidR="0058678A" w:rsidRDefault="0058678A" w:rsidP="0058678A">
      <w:pPr>
        <w:tabs>
          <w:tab w:val="left" w:pos="7857"/>
        </w:tabs>
        <w:spacing w:after="0" w:line="240" w:lineRule="auto"/>
        <w:jc w:val="both"/>
      </w:pPr>
      <w:r w:rsidRPr="0048126C">
        <w:t>U izvještajnom razdoblju 01.01.202</w:t>
      </w:r>
      <w:r>
        <w:t>5</w:t>
      </w:r>
      <w:r w:rsidRPr="0048126C">
        <w:t>. – 31.12.202</w:t>
      </w:r>
      <w:r>
        <w:t>5</w:t>
      </w:r>
      <w:r w:rsidRPr="0048126C">
        <w:t xml:space="preserve">. </w:t>
      </w:r>
      <w:r>
        <w:t>GRADSKA KNJIŽNICA I ČITAONICA ANTUN MIHANOVIĆ KLANJEC</w:t>
      </w:r>
      <w:r w:rsidRPr="0048126C">
        <w:t xml:space="preserve"> nije ima</w:t>
      </w:r>
      <w:r>
        <w:t xml:space="preserve">la </w:t>
      </w:r>
      <w:r w:rsidRPr="0048126C">
        <w:t>zaduživanja na domaćem i stranom tržištu novca i kapitala.</w:t>
      </w:r>
    </w:p>
    <w:p w14:paraId="3741555F" w14:textId="77777777" w:rsidR="0058678A" w:rsidRDefault="0058678A" w:rsidP="0058678A">
      <w:pPr>
        <w:tabs>
          <w:tab w:val="left" w:pos="7857"/>
        </w:tabs>
        <w:spacing w:after="0" w:line="240" w:lineRule="auto"/>
        <w:jc w:val="both"/>
      </w:pPr>
    </w:p>
    <w:p w14:paraId="3319798F" w14:textId="77777777" w:rsidR="0058678A" w:rsidRPr="00250D47" w:rsidRDefault="0058678A" w:rsidP="0058678A">
      <w:pPr>
        <w:tabs>
          <w:tab w:val="left" w:pos="7857"/>
        </w:tabs>
        <w:spacing w:after="0" w:line="240" w:lineRule="auto"/>
        <w:jc w:val="both"/>
        <w:rPr>
          <w:b/>
          <w:bCs/>
          <w:i/>
          <w:iCs/>
        </w:rPr>
      </w:pPr>
      <w:r w:rsidRPr="00250D47">
        <w:rPr>
          <w:b/>
          <w:bCs/>
          <w:i/>
          <w:iCs/>
        </w:rPr>
        <w:t>Izvještaj o korištenju sredstava fondova E</w:t>
      </w:r>
      <w:r>
        <w:rPr>
          <w:b/>
          <w:bCs/>
          <w:i/>
          <w:iCs/>
        </w:rPr>
        <w:t>uropske unije</w:t>
      </w:r>
    </w:p>
    <w:p w14:paraId="735937FD" w14:textId="7DAF2C12" w:rsidR="0058678A" w:rsidRDefault="0058678A" w:rsidP="0058678A">
      <w:pPr>
        <w:tabs>
          <w:tab w:val="left" w:pos="7857"/>
        </w:tabs>
        <w:spacing w:after="0" w:line="240" w:lineRule="auto"/>
        <w:jc w:val="both"/>
      </w:pPr>
      <w:r w:rsidRPr="0048126C">
        <w:t>U izvještajnom razdoblju 01.01.202</w:t>
      </w:r>
      <w:r>
        <w:t>5</w:t>
      </w:r>
      <w:r w:rsidRPr="0048126C">
        <w:t>. – 31.12.202</w:t>
      </w:r>
      <w:r>
        <w:t>5</w:t>
      </w:r>
      <w:r w:rsidRPr="0048126C">
        <w:t xml:space="preserve">. </w:t>
      </w:r>
      <w:r>
        <w:t>GRADSKA KNJIŽNICA I ČITAONICA ANTUN MIHANOVIĆ KLANJEC</w:t>
      </w:r>
      <w:r w:rsidRPr="0048126C">
        <w:t xml:space="preserve"> nije </w:t>
      </w:r>
      <w:r>
        <w:t>koristila sredstva fondova Europske unije.</w:t>
      </w:r>
    </w:p>
    <w:p w14:paraId="40C5EB55" w14:textId="77777777" w:rsidR="0058678A" w:rsidRDefault="0058678A" w:rsidP="0058678A">
      <w:pPr>
        <w:tabs>
          <w:tab w:val="left" w:pos="7857"/>
        </w:tabs>
        <w:spacing w:after="0" w:line="240" w:lineRule="auto"/>
        <w:jc w:val="both"/>
      </w:pPr>
    </w:p>
    <w:p w14:paraId="03E1F0A0" w14:textId="77777777" w:rsidR="0058678A" w:rsidRPr="00250D47" w:rsidRDefault="0058678A" w:rsidP="0058678A">
      <w:pPr>
        <w:tabs>
          <w:tab w:val="left" w:pos="7857"/>
        </w:tabs>
        <w:spacing w:after="0" w:line="240" w:lineRule="auto"/>
        <w:jc w:val="both"/>
        <w:rPr>
          <w:b/>
          <w:bCs/>
          <w:i/>
          <w:iCs/>
        </w:rPr>
      </w:pPr>
      <w:r w:rsidRPr="00250D47">
        <w:rPr>
          <w:b/>
          <w:bCs/>
          <w:i/>
          <w:iCs/>
        </w:rPr>
        <w:t>Izvještaj o danim zajmovima i potraživanjima po danim zajmovima</w:t>
      </w:r>
    </w:p>
    <w:p w14:paraId="0DD8EE50" w14:textId="77777777" w:rsidR="0058678A" w:rsidRDefault="0058678A" w:rsidP="0058678A">
      <w:pPr>
        <w:tabs>
          <w:tab w:val="left" w:pos="7857"/>
        </w:tabs>
        <w:spacing w:after="0" w:line="240" w:lineRule="auto"/>
        <w:jc w:val="both"/>
      </w:pPr>
      <w:r w:rsidRPr="0048126C">
        <w:t>U izvještajnom razdoblju 01.01.202</w:t>
      </w:r>
      <w:r>
        <w:t>4</w:t>
      </w:r>
      <w:r w:rsidRPr="0048126C">
        <w:t>. – 31.12.202</w:t>
      </w:r>
      <w:r>
        <w:t>4</w:t>
      </w:r>
      <w:r w:rsidRPr="0048126C">
        <w:t xml:space="preserve">. </w:t>
      </w:r>
      <w:r>
        <w:t>GRADSKA KNJIŽNICA I ČITAONICA ANTUN MIHANOVIĆ KLANJEC nije imala danih zajmova.</w:t>
      </w:r>
    </w:p>
    <w:p w14:paraId="563B31C7" w14:textId="77777777" w:rsidR="0058678A" w:rsidRDefault="0058678A" w:rsidP="0058678A">
      <w:pPr>
        <w:tabs>
          <w:tab w:val="left" w:pos="7857"/>
        </w:tabs>
        <w:spacing w:after="0" w:line="240" w:lineRule="auto"/>
        <w:jc w:val="both"/>
        <w:rPr>
          <w:b/>
          <w:bCs/>
        </w:rPr>
      </w:pPr>
    </w:p>
    <w:p w14:paraId="37F17A68" w14:textId="77777777" w:rsidR="0058678A" w:rsidRPr="00250D47" w:rsidRDefault="0058678A" w:rsidP="0058678A">
      <w:pPr>
        <w:tabs>
          <w:tab w:val="left" w:pos="7857"/>
        </w:tabs>
        <w:spacing w:after="0" w:line="240" w:lineRule="auto"/>
        <w:jc w:val="both"/>
        <w:rPr>
          <w:b/>
          <w:bCs/>
          <w:i/>
          <w:iCs/>
        </w:rPr>
      </w:pPr>
      <w:r w:rsidRPr="00250D47">
        <w:rPr>
          <w:b/>
          <w:bCs/>
          <w:i/>
          <w:iCs/>
        </w:rPr>
        <w:t>Izvještaj o stanju potraživanja i dospjelih obveza te o stanju potencijalnih obveza po osnovi sudskih sporova</w:t>
      </w:r>
    </w:p>
    <w:p w14:paraId="45F1BCD3" w14:textId="198DE95D" w:rsidR="0058678A" w:rsidRDefault="0058678A" w:rsidP="0058678A">
      <w:pPr>
        <w:spacing w:after="0" w:line="240" w:lineRule="auto"/>
        <w:jc w:val="both"/>
      </w:pPr>
      <w:r>
        <w:t>Potraživanja za prihode poslovanja na dan 31.12.202</w:t>
      </w:r>
      <w:r>
        <w:t>5</w:t>
      </w:r>
      <w:r>
        <w:t>. GRADSKA KNJIŽNICA I ČITAONICA ANTUN MIHANOVIĆ KLANJEC nema.</w:t>
      </w:r>
    </w:p>
    <w:p w14:paraId="65E5CAB5" w14:textId="588C168A" w:rsidR="0058678A" w:rsidRDefault="0058678A" w:rsidP="0058678A">
      <w:pPr>
        <w:spacing w:after="0" w:line="240" w:lineRule="auto"/>
        <w:jc w:val="both"/>
      </w:pPr>
      <w:r>
        <w:t>Obveze na dan 31.12.202</w:t>
      </w:r>
      <w:r>
        <w:t>5</w:t>
      </w:r>
      <w:r>
        <w:t>. godine su nedospjele i iznose 5.16</w:t>
      </w:r>
      <w:r w:rsidR="00B5724C">
        <w:t>3</w:t>
      </w:r>
      <w:r>
        <w:t>,</w:t>
      </w:r>
      <w:r w:rsidR="00B5724C">
        <w:t>75</w:t>
      </w:r>
      <w:r>
        <w:t xml:space="preserve"> €.</w:t>
      </w:r>
    </w:p>
    <w:p w14:paraId="3B9E7CB6" w14:textId="72BFABA3" w:rsidR="0058678A" w:rsidRDefault="0058678A" w:rsidP="0058678A">
      <w:pPr>
        <w:spacing w:after="0" w:line="240" w:lineRule="auto"/>
        <w:jc w:val="both"/>
      </w:pPr>
      <w:r>
        <w:t>U izvještajnom razdoblju 01.01.202</w:t>
      </w:r>
      <w:r w:rsidR="00B5724C">
        <w:t>5</w:t>
      </w:r>
      <w:r>
        <w:t>. – 31.12.202</w:t>
      </w:r>
      <w:r w:rsidR="00B5724C">
        <w:t>5</w:t>
      </w:r>
      <w:r>
        <w:t>. GRADSKA KNJIŽNICA I ČITAONICA ANTUN MIHANOVIĆ KLANJEC nije imala sudskih sporova niti obveza po sudskim sporovima.</w:t>
      </w:r>
    </w:p>
    <w:p w14:paraId="4A232EBA" w14:textId="77777777" w:rsidR="0058678A" w:rsidRDefault="0058678A" w:rsidP="0058678A">
      <w:pPr>
        <w:tabs>
          <w:tab w:val="left" w:pos="7857"/>
        </w:tabs>
        <w:spacing w:after="0" w:line="240" w:lineRule="auto"/>
        <w:jc w:val="both"/>
      </w:pPr>
    </w:p>
    <w:p w14:paraId="42C482E4" w14:textId="77777777" w:rsidR="0058678A" w:rsidRDefault="0058678A" w:rsidP="0058678A"/>
    <w:p w14:paraId="07DE3F32" w14:textId="43C993E2" w:rsidR="0058678A" w:rsidRDefault="0058678A" w:rsidP="0058678A">
      <w:r>
        <w:t xml:space="preserve">Klanjec, </w:t>
      </w:r>
      <w:r>
        <w:t>20</w:t>
      </w:r>
      <w:r>
        <w:t>.0</w:t>
      </w:r>
      <w:r>
        <w:t>3</w:t>
      </w:r>
      <w:r>
        <w:t>.202</w:t>
      </w:r>
      <w:r>
        <w:t>6</w:t>
      </w:r>
      <w:r>
        <w:t>.</w:t>
      </w:r>
    </w:p>
    <w:p w14:paraId="742B16E3" w14:textId="77777777" w:rsidR="0058678A" w:rsidRDefault="0058678A" w:rsidP="0058678A">
      <w:pPr>
        <w:spacing w:after="0" w:line="240" w:lineRule="auto"/>
      </w:pPr>
      <w:r>
        <w:t xml:space="preserve">                                                                                                                    Ravnateljica:</w:t>
      </w:r>
    </w:p>
    <w:p w14:paraId="3419E55F" w14:textId="77777777" w:rsidR="0058678A" w:rsidRDefault="0058678A" w:rsidP="0058678A">
      <w:pPr>
        <w:spacing w:after="0" w:line="240" w:lineRule="auto"/>
      </w:pPr>
      <w:r>
        <w:t xml:space="preserve">                                                                                                                   Adrijana Čelec</w:t>
      </w:r>
    </w:p>
    <w:p w14:paraId="670FF1B3" w14:textId="77777777" w:rsidR="0058678A" w:rsidRDefault="0058678A" w:rsidP="005B6D31">
      <w:pPr>
        <w:spacing w:after="0" w:line="240" w:lineRule="auto"/>
        <w:jc w:val="both"/>
        <w:rPr>
          <w:b/>
        </w:rPr>
      </w:pPr>
    </w:p>
    <w:p w14:paraId="60AF9059" w14:textId="77777777" w:rsidR="0058678A" w:rsidRDefault="0058678A" w:rsidP="005B6D31">
      <w:pPr>
        <w:spacing w:after="0" w:line="240" w:lineRule="auto"/>
        <w:jc w:val="both"/>
        <w:rPr>
          <w:b/>
        </w:rPr>
      </w:pPr>
    </w:p>
    <w:sectPr w:rsidR="0058678A" w:rsidSect="00E01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ED1C" w14:textId="77777777" w:rsidR="00FC33B5" w:rsidRDefault="00FC33B5" w:rsidP="00CB55CA">
      <w:pPr>
        <w:spacing w:after="0" w:line="240" w:lineRule="auto"/>
      </w:pPr>
      <w:r>
        <w:separator/>
      </w:r>
    </w:p>
  </w:endnote>
  <w:endnote w:type="continuationSeparator" w:id="0">
    <w:p w14:paraId="0E9DB49E" w14:textId="77777777" w:rsidR="00FC33B5" w:rsidRDefault="00FC33B5" w:rsidP="00CB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D4E3" w14:textId="77777777" w:rsidR="002721DC" w:rsidRDefault="002721D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243985"/>
      <w:docPartObj>
        <w:docPartGallery w:val="Page Numbers (Bottom of Page)"/>
        <w:docPartUnique/>
      </w:docPartObj>
    </w:sdtPr>
    <w:sdtContent>
      <w:p w14:paraId="371F4267" w14:textId="4013882E" w:rsidR="00CB55CA" w:rsidRDefault="00CB55C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751A8" w14:textId="77777777" w:rsidR="00CB55CA" w:rsidRDefault="00CB55C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46CD" w14:textId="77777777" w:rsidR="002721DC" w:rsidRDefault="002721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17DD" w14:textId="77777777" w:rsidR="00FC33B5" w:rsidRDefault="00FC33B5" w:rsidP="00CB55CA">
      <w:pPr>
        <w:spacing w:after="0" w:line="240" w:lineRule="auto"/>
      </w:pPr>
      <w:r>
        <w:separator/>
      </w:r>
    </w:p>
  </w:footnote>
  <w:footnote w:type="continuationSeparator" w:id="0">
    <w:p w14:paraId="3C19E47C" w14:textId="77777777" w:rsidR="00FC33B5" w:rsidRDefault="00FC33B5" w:rsidP="00CB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D9DC" w14:textId="77777777" w:rsidR="002721DC" w:rsidRDefault="002721D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10E5" w14:textId="77777777" w:rsidR="007364DC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 xml:space="preserve">Naziv obveznika: </w:t>
    </w:r>
    <w:r w:rsidR="007364DC">
      <w:rPr>
        <w:b/>
        <w:bCs/>
        <w:sz w:val="20"/>
        <w:szCs w:val="20"/>
      </w:rPr>
      <w:t>GRADSKA KNJIŽNICA I ČITAONICA ANTUN MIHANOVIĆ KLANJEC</w:t>
    </w:r>
  </w:p>
  <w:p w14:paraId="71CCF30B" w14:textId="72DDB4E9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>RKP: 284</w:t>
    </w:r>
    <w:r w:rsidR="007364DC">
      <w:rPr>
        <w:b/>
        <w:bCs/>
        <w:sz w:val="20"/>
        <w:szCs w:val="20"/>
      </w:rPr>
      <w:t>01</w:t>
    </w:r>
  </w:p>
  <w:p w14:paraId="5E94D452" w14:textId="4A2275CD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>Sjedište obveznika: KLANJEC                                                      Razina: 21</w:t>
    </w:r>
  </w:p>
  <w:p w14:paraId="0EA23A37" w14:textId="232128AF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>Adresa sjedišta:</w:t>
    </w:r>
    <w:r w:rsidR="002721DC">
      <w:rPr>
        <w:b/>
        <w:bCs/>
        <w:sz w:val="20"/>
        <w:szCs w:val="20"/>
      </w:rPr>
      <w:t xml:space="preserve"> Trg A. Mihanovića 2  </w:t>
    </w:r>
    <w:r w:rsidRPr="00CB55CA">
      <w:rPr>
        <w:b/>
        <w:bCs/>
        <w:sz w:val="20"/>
        <w:szCs w:val="20"/>
      </w:rPr>
      <w:t xml:space="preserve">                                      Šifra djelatnosti:</w:t>
    </w:r>
    <w:r w:rsidR="00A22617">
      <w:rPr>
        <w:b/>
        <w:bCs/>
        <w:sz w:val="20"/>
        <w:szCs w:val="20"/>
      </w:rPr>
      <w:t xml:space="preserve"> </w:t>
    </w:r>
    <w:r w:rsidR="002721DC">
      <w:rPr>
        <w:b/>
        <w:bCs/>
        <w:sz w:val="20"/>
        <w:szCs w:val="20"/>
      </w:rPr>
      <w:t>9101</w:t>
    </w:r>
    <w:r w:rsidR="00A22617">
      <w:rPr>
        <w:b/>
        <w:bCs/>
        <w:sz w:val="20"/>
        <w:szCs w:val="20"/>
      </w:rPr>
      <w:t xml:space="preserve"> </w:t>
    </w:r>
    <w:r w:rsidR="002721DC">
      <w:rPr>
        <w:b/>
        <w:bCs/>
        <w:sz w:val="20"/>
        <w:szCs w:val="20"/>
      </w:rPr>
      <w:t>-</w:t>
    </w:r>
    <w:r w:rsidR="00A22617">
      <w:rPr>
        <w:b/>
        <w:bCs/>
        <w:sz w:val="20"/>
        <w:szCs w:val="20"/>
      </w:rPr>
      <w:t xml:space="preserve"> </w:t>
    </w:r>
    <w:r w:rsidR="002721DC">
      <w:rPr>
        <w:b/>
        <w:bCs/>
        <w:sz w:val="20"/>
        <w:szCs w:val="20"/>
      </w:rPr>
      <w:t>Djelatnost knjižnica i arhiva</w:t>
    </w:r>
  </w:p>
  <w:p w14:paraId="009FFD17" w14:textId="6AFDCEE1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 xml:space="preserve">OIB: </w:t>
    </w:r>
    <w:r w:rsidR="007364DC">
      <w:rPr>
        <w:b/>
        <w:bCs/>
        <w:sz w:val="20"/>
        <w:szCs w:val="20"/>
      </w:rPr>
      <w:t>504181847849</w:t>
    </w:r>
    <w:r w:rsidRPr="00CB55CA">
      <w:rPr>
        <w:b/>
        <w:bCs/>
        <w:sz w:val="20"/>
        <w:szCs w:val="20"/>
      </w:rPr>
      <w:t xml:space="preserve">                                                                       Šifra županije: 02 </w:t>
    </w:r>
    <w:r w:rsidR="00A22617">
      <w:rPr>
        <w:b/>
        <w:bCs/>
        <w:sz w:val="20"/>
        <w:szCs w:val="20"/>
      </w:rPr>
      <w:t>–</w:t>
    </w:r>
    <w:r w:rsidRPr="00CB55CA">
      <w:rPr>
        <w:b/>
        <w:bCs/>
        <w:sz w:val="20"/>
        <w:szCs w:val="20"/>
      </w:rPr>
      <w:t xml:space="preserve"> </w:t>
    </w:r>
    <w:r w:rsidR="00A22617">
      <w:rPr>
        <w:b/>
        <w:bCs/>
        <w:sz w:val="20"/>
        <w:szCs w:val="20"/>
      </w:rPr>
      <w:t>Krapinsko-zagorska</w:t>
    </w:r>
  </w:p>
  <w:p w14:paraId="14BD1C2C" w14:textId="5BEBA3C8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>Matični broj:</w:t>
    </w:r>
    <w:r w:rsidR="00A22617">
      <w:rPr>
        <w:b/>
        <w:bCs/>
        <w:sz w:val="20"/>
        <w:szCs w:val="20"/>
      </w:rPr>
      <w:t xml:space="preserve"> </w:t>
    </w:r>
    <w:r w:rsidR="002721DC">
      <w:rPr>
        <w:b/>
        <w:bCs/>
        <w:sz w:val="20"/>
        <w:szCs w:val="20"/>
      </w:rPr>
      <w:t>01442228</w:t>
    </w:r>
    <w:r w:rsidRPr="00CB55CA">
      <w:rPr>
        <w:b/>
        <w:bCs/>
        <w:sz w:val="20"/>
        <w:szCs w:val="20"/>
      </w:rPr>
      <w:t xml:space="preserve">                                                                Šifra grada: 187 - Klanjec</w:t>
    </w:r>
  </w:p>
  <w:p w14:paraId="4491F9CF" w14:textId="77777777" w:rsidR="00CB55CA" w:rsidRDefault="00CB55C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9B2A" w14:textId="77777777" w:rsidR="002721DC" w:rsidRDefault="002721D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0BC8"/>
    <w:multiLevelType w:val="hybridMultilevel"/>
    <w:tmpl w:val="29809388"/>
    <w:lvl w:ilvl="0" w:tplc="2C341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94245"/>
    <w:multiLevelType w:val="hybridMultilevel"/>
    <w:tmpl w:val="21C04AB0"/>
    <w:lvl w:ilvl="0" w:tplc="2924B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47890">
    <w:abstractNumId w:val="0"/>
  </w:num>
  <w:num w:numId="2" w16cid:durableId="115090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A4"/>
    <w:rsid w:val="00001E97"/>
    <w:rsid w:val="00005D29"/>
    <w:rsid w:val="000178C1"/>
    <w:rsid w:val="000332E1"/>
    <w:rsid w:val="00033970"/>
    <w:rsid w:val="00044F4D"/>
    <w:rsid w:val="000B1BAE"/>
    <w:rsid w:val="00110379"/>
    <w:rsid w:val="00111FEF"/>
    <w:rsid w:val="001E5350"/>
    <w:rsid w:val="00207DA9"/>
    <w:rsid w:val="00217DB5"/>
    <w:rsid w:val="00221426"/>
    <w:rsid w:val="002477B1"/>
    <w:rsid w:val="0025073B"/>
    <w:rsid w:val="002529AE"/>
    <w:rsid w:val="002721DC"/>
    <w:rsid w:val="002F24CE"/>
    <w:rsid w:val="002F593B"/>
    <w:rsid w:val="00306BEE"/>
    <w:rsid w:val="003210F1"/>
    <w:rsid w:val="00331AC7"/>
    <w:rsid w:val="003359BD"/>
    <w:rsid w:val="00340EC0"/>
    <w:rsid w:val="00352ED3"/>
    <w:rsid w:val="00356760"/>
    <w:rsid w:val="003F2D1B"/>
    <w:rsid w:val="0040050C"/>
    <w:rsid w:val="00451009"/>
    <w:rsid w:val="004510CD"/>
    <w:rsid w:val="00454B6A"/>
    <w:rsid w:val="00460439"/>
    <w:rsid w:val="004B6AC1"/>
    <w:rsid w:val="00544147"/>
    <w:rsid w:val="00551C57"/>
    <w:rsid w:val="0058678A"/>
    <w:rsid w:val="00592EDB"/>
    <w:rsid w:val="00592F9D"/>
    <w:rsid w:val="00593026"/>
    <w:rsid w:val="005B6D31"/>
    <w:rsid w:val="005C516C"/>
    <w:rsid w:val="00665B8A"/>
    <w:rsid w:val="006805A3"/>
    <w:rsid w:val="006923E2"/>
    <w:rsid w:val="006F1FF1"/>
    <w:rsid w:val="007364DC"/>
    <w:rsid w:val="00750E73"/>
    <w:rsid w:val="00762B73"/>
    <w:rsid w:val="0077213E"/>
    <w:rsid w:val="0078553D"/>
    <w:rsid w:val="007C1DA4"/>
    <w:rsid w:val="00817639"/>
    <w:rsid w:val="008A3D79"/>
    <w:rsid w:val="008D79FC"/>
    <w:rsid w:val="008E6A8E"/>
    <w:rsid w:val="00920C62"/>
    <w:rsid w:val="00932309"/>
    <w:rsid w:val="00972C7A"/>
    <w:rsid w:val="00977BE0"/>
    <w:rsid w:val="00984F09"/>
    <w:rsid w:val="009D710C"/>
    <w:rsid w:val="00A11033"/>
    <w:rsid w:val="00A1291C"/>
    <w:rsid w:val="00A22617"/>
    <w:rsid w:val="00A94643"/>
    <w:rsid w:val="00AB2AF9"/>
    <w:rsid w:val="00AD4889"/>
    <w:rsid w:val="00B073DB"/>
    <w:rsid w:val="00B22407"/>
    <w:rsid w:val="00B5724C"/>
    <w:rsid w:val="00B61016"/>
    <w:rsid w:val="00B6423E"/>
    <w:rsid w:val="00BD4635"/>
    <w:rsid w:val="00BE438A"/>
    <w:rsid w:val="00BF4684"/>
    <w:rsid w:val="00C05B7E"/>
    <w:rsid w:val="00C4605A"/>
    <w:rsid w:val="00C639EE"/>
    <w:rsid w:val="00C73B0A"/>
    <w:rsid w:val="00CB1559"/>
    <w:rsid w:val="00CB55CA"/>
    <w:rsid w:val="00D943A4"/>
    <w:rsid w:val="00DA198A"/>
    <w:rsid w:val="00DC7258"/>
    <w:rsid w:val="00DF5608"/>
    <w:rsid w:val="00E01A40"/>
    <w:rsid w:val="00E25F12"/>
    <w:rsid w:val="00E30FA4"/>
    <w:rsid w:val="00E3104F"/>
    <w:rsid w:val="00E33F8D"/>
    <w:rsid w:val="00E341A1"/>
    <w:rsid w:val="00E54E29"/>
    <w:rsid w:val="00EA05BA"/>
    <w:rsid w:val="00EC4AB5"/>
    <w:rsid w:val="00F24B13"/>
    <w:rsid w:val="00F3511C"/>
    <w:rsid w:val="00F72A01"/>
    <w:rsid w:val="00F72A7A"/>
    <w:rsid w:val="00F9268D"/>
    <w:rsid w:val="00F95678"/>
    <w:rsid w:val="00FC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9FD1"/>
  <w15:chartTrackingRefBased/>
  <w15:docId w15:val="{500E0268-C89A-4E25-9373-4BF9D663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5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55CA"/>
  </w:style>
  <w:style w:type="paragraph" w:styleId="Podnoje">
    <w:name w:val="footer"/>
    <w:basedOn w:val="Normal"/>
    <w:link w:val="PodnojeChar"/>
    <w:uiPriority w:val="99"/>
    <w:unhideWhenUsed/>
    <w:rsid w:val="00CB5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55CA"/>
  </w:style>
  <w:style w:type="paragraph" w:styleId="Odlomakpopisa">
    <w:name w:val="List Paragraph"/>
    <w:basedOn w:val="Normal"/>
    <w:uiPriority w:val="34"/>
    <w:qFormat/>
    <w:rsid w:val="00932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Petek</dc:creator>
  <cp:keywords/>
  <dc:description/>
  <cp:lastModifiedBy>DRAGICA PETEK</cp:lastModifiedBy>
  <cp:revision>44</cp:revision>
  <cp:lastPrinted>2026-04-21T06:22:00Z</cp:lastPrinted>
  <dcterms:created xsi:type="dcterms:W3CDTF">2020-01-30T10:53:00Z</dcterms:created>
  <dcterms:modified xsi:type="dcterms:W3CDTF">2026-04-21T07:10:00Z</dcterms:modified>
</cp:coreProperties>
</file>